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CAE" w:rsidRPr="00A24CAE" w:rsidRDefault="00A24CAE" w:rsidP="00A24CAE">
      <w:pPr>
        <w:jc w:val="center"/>
        <w:rPr>
          <w:b/>
          <w:sz w:val="24"/>
          <w:szCs w:val="24"/>
        </w:rPr>
      </w:pPr>
      <w:r w:rsidRPr="00A24CAE">
        <w:rPr>
          <w:b/>
          <w:sz w:val="24"/>
          <w:szCs w:val="24"/>
        </w:rPr>
        <w:t>Общая характеристика ситуации, проблемы, приоритеты, пути решения и ожидаемый результат при реализации подпрограммы «Развитие молодёжной политики в муниципальном районе» муниципальной программы «Развитие культуры, спорта и молодежной политики в Кингисеппском муниципальном районе»</w:t>
      </w:r>
    </w:p>
    <w:p w:rsidR="00A24CAE" w:rsidRPr="00A24CAE" w:rsidRDefault="00A24CAE" w:rsidP="00A24C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b/>
          <w:sz w:val="24"/>
          <w:szCs w:val="24"/>
        </w:rPr>
      </w:pPr>
      <w:r w:rsidRPr="00A24CAE">
        <w:rPr>
          <w:b/>
          <w:sz w:val="24"/>
          <w:szCs w:val="24"/>
        </w:rPr>
        <w:t>Общая характеристика.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b/>
          <w:sz w:val="24"/>
          <w:szCs w:val="24"/>
        </w:rPr>
      </w:pPr>
    </w:p>
    <w:p w:rsidR="00A24CAE" w:rsidRPr="00A24CAE" w:rsidRDefault="005010BB" w:rsidP="005010BB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Молодежь Кингисеппского района – </w:t>
      </w:r>
      <w:r w:rsidR="00A24CAE" w:rsidRPr="00A24CAE">
        <w:rPr>
          <w:rFonts w:eastAsia="Times New Roman"/>
          <w:sz w:val="24"/>
          <w:szCs w:val="24"/>
          <w:lang w:eastAsia="ru-RU"/>
        </w:rPr>
        <w:t>это 14600 молодых людей в возрасте от 14 до 30 лет.</w:t>
      </w:r>
    </w:p>
    <w:p w:rsidR="00A24CAE" w:rsidRPr="00A24CAE" w:rsidRDefault="00A24CAE" w:rsidP="005010BB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Молодежь – наиболее перспективная часть населения, ее роль в реализации Программы социально-экономического развития Кингисеппского района чрезвычайно велика: за счет реализации успешной молодежной политики должна сформироваться наиболее мобильная и интеллектуально развития часть населения, обеспечивающая достижение целей регионального развития и повышения конкуре</w:t>
      </w:r>
      <w:r w:rsidR="005010BB">
        <w:rPr>
          <w:rFonts w:eastAsia="Times New Roman"/>
          <w:sz w:val="24"/>
          <w:szCs w:val="24"/>
          <w:lang w:eastAsia="ru-RU"/>
        </w:rPr>
        <w:t>нтоспособности региона.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 xml:space="preserve">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A24CAE">
        <w:rPr>
          <w:rFonts w:eastAsia="Times New Roman"/>
          <w:sz w:val="24"/>
          <w:szCs w:val="24"/>
          <w:lang w:eastAsia="ru-RU"/>
        </w:rPr>
        <w:t>который</w:t>
      </w:r>
      <w:proofErr w:type="gramEnd"/>
      <w:r w:rsidRPr="00A24CAE">
        <w:rPr>
          <w:rFonts w:eastAsia="Times New Roman"/>
          <w:sz w:val="24"/>
          <w:szCs w:val="24"/>
          <w:lang w:eastAsia="ru-RU"/>
        </w:rPr>
        <w:t xml:space="preserve"> выгодно отличае</w:t>
      </w:r>
      <w:r w:rsidR="005010BB">
        <w:rPr>
          <w:rFonts w:eastAsia="Times New Roman"/>
          <w:sz w:val="24"/>
          <w:szCs w:val="24"/>
          <w:lang w:eastAsia="ru-RU"/>
        </w:rPr>
        <w:t>т ее от других групп населения.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jc w:val="center"/>
        <w:rPr>
          <w:rFonts w:eastAsia="Times New Roman"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b/>
          <w:sz w:val="24"/>
          <w:szCs w:val="24"/>
          <w:lang w:eastAsia="ru-RU"/>
        </w:rPr>
        <w:t>Проблемы</w:t>
      </w:r>
      <w:r w:rsidRPr="00A24CAE">
        <w:rPr>
          <w:rFonts w:eastAsia="Times New Roman"/>
          <w:sz w:val="24"/>
          <w:szCs w:val="24"/>
          <w:lang w:eastAsia="ru-RU"/>
        </w:rPr>
        <w:t>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jc w:val="center"/>
        <w:rPr>
          <w:rFonts w:eastAsia="Times New Roman"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Наиболее острыми проблемами в сфере молодежной политики являются:</w:t>
      </w:r>
    </w:p>
    <w:p w:rsidR="00A24CAE" w:rsidRPr="00A24CAE" w:rsidRDefault="00DF6E1A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24CAE" w:rsidRPr="00A24CAE">
        <w:rPr>
          <w:rFonts w:eastAsia="Times New Roman"/>
          <w:sz w:val="24"/>
          <w:szCs w:val="24"/>
          <w:lang w:eastAsia="ru-RU"/>
        </w:rPr>
        <w:t>Сокращение трудовых ресурсов, в связи с высокими показателями миграции молодежи из района, обусловленными низким уровнем и качеством жизни и сложной ситуацией на молодежном рынке труда в Кингисеппском районе.</w:t>
      </w:r>
    </w:p>
    <w:p w:rsidR="00A24CAE" w:rsidRPr="00A24CAE" w:rsidRDefault="00DF6E1A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24CAE" w:rsidRPr="00A24CAE">
        <w:rPr>
          <w:rFonts w:eastAsia="Times New Roman"/>
          <w:sz w:val="24"/>
          <w:szCs w:val="24"/>
          <w:lang w:eastAsia="ru-RU"/>
        </w:rPr>
        <w:t>Обеспечение жильем молодых семей. Несмотря на модернизацию и реформирование ЖКХ, проблемы, вызванные старением жилого фонда и неразвитостью форм найма жилья, провоцируют рост цен и арендной платы за жилье в районе. Процентные ставки по ипотечным кредитам остаются малодоступными для молодых людей.</w:t>
      </w:r>
    </w:p>
    <w:p w:rsidR="00A24CAE" w:rsidRPr="00A24CAE" w:rsidRDefault="00DF6E1A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24CAE" w:rsidRPr="00A24CAE">
        <w:rPr>
          <w:rFonts w:eastAsia="Times New Roman"/>
          <w:sz w:val="24"/>
          <w:szCs w:val="24"/>
          <w:lang w:eastAsia="ru-RU"/>
        </w:rPr>
        <w:t>Негативные проявления в молодежной среде.</w:t>
      </w:r>
    </w:p>
    <w:p w:rsidR="00A24CAE" w:rsidRPr="00A24CAE" w:rsidRDefault="00DF6E1A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24CAE" w:rsidRPr="00A24CAE">
        <w:rPr>
          <w:rFonts w:eastAsia="Times New Roman"/>
          <w:sz w:val="24"/>
          <w:szCs w:val="24"/>
          <w:lang w:eastAsia="ru-RU"/>
        </w:rPr>
        <w:t>Ограниченные возможности для духовного и нравственного развития молодежи.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 xml:space="preserve">В последнее десятилетие в российском обществе произошли глобальные изменения, требующие серьезного пересмотра политики государства в отношении молодежи. Данные процессы отразились на взаимоотношениях поколений, на условиях </w:t>
      </w:r>
      <w:r w:rsidR="005010BB">
        <w:rPr>
          <w:rFonts w:eastAsia="Times New Roman"/>
          <w:sz w:val="24"/>
          <w:szCs w:val="24"/>
          <w:lang w:eastAsia="ru-RU"/>
        </w:rPr>
        <w:t xml:space="preserve">вхождения в общество и степени </w:t>
      </w:r>
      <w:r w:rsidRPr="00A24CAE">
        <w:rPr>
          <w:rFonts w:eastAsia="Times New Roman"/>
          <w:sz w:val="24"/>
          <w:szCs w:val="24"/>
          <w:lang w:eastAsia="ru-RU"/>
        </w:rPr>
        <w:t>значимости молодежи для р</w:t>
      </w:r>
      <w:r w:rsidR="005010BB">
        <w:rPr>
          <w:rFonts w:eastAsia="Times New Roman"/>
          <w:sz w:val="24"/>
          <w:szCs w:val="24"/>
          <w:lang w:eastAsia="ru-RU"/>
        </w:rPr>
        <w:t xml:space="preserve">азвития государства. Осложняет ситуацию отсутствие </w:t>
      </w:r>
      <w:r w:rsidRPr="00A24CAE">
        <w:rPr>
          <w:rFonts w:eastAsia="Times New Roman"/>
          <w:sz w:val="24"/>
          <w:szCs w:val="24"/>
          <w:lang w:eastAsia="ru-RU"/>
        </w:rPr>
        <w:t>общественно-признанных морально-нравственных ориентиров развития, образа будущего России, слабо развиты условия для самореализации и воплощения социально-значимых инициатив молодежи. В результате молодежь не имеет воз</w:t>
      </w:r>
      <w:r w:rsidR="005010BB">
        <w:rPr>
          <w:rFonts w:eastAsia="Times New Roman"/>
          <w:sz w:val="24"/>
          <w:szCs w:val="24"/>
          <w:lang w:eastAsia="ru-RU"/>
        </w:rPr>
        <w:t xml:space="preserve">можности качественно выполнять </w:t>
      </w:r>
      <w:r w:rsidRPr="00A24CAE">
        <w:rPr>
          <w:rFonts w:eastAsia="Times New Roman"/>
          <w:sz w:val="24"/>
          <w:szCs w:val="24"/>
          <w:lang w:eastAsia="ru-RU"/>
        </w:rPr>
        <w:t>присущие ей особые социальные функции.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rPr>
          <w:rFonts w:eastAsia="Times New Roman"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A24CAE">
        <w:rPr>
          <w:rFonts w:eastAsia="Times New Roman"/>
          <w:b/>
          <w:sz w:val="24"/>
          <w:szCs w:val="24"/>
          <w:lang w:eastAsia="ru-RU"/>
        </w:rPr>
        <w:t>Приоритеты.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A24CAE" w:rsidRPr="00A24CAE" w:rsidRDefault="00A24CAE" w:rsidP="005010BB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Таким образом, формирование жизнеспособного молодого поколения становится одной из главных стратегических зад</w:t>
      </w:r>
      <w:r w:rsidR="005010BB">
        <w:rPr>
          <w:rFonts w:eastAsia="Times New Roman"/>
          <w:sz w:val="24"/>
          <w:szCs w:val="24"/>
          <w:lang w:eastAsia="ru-RU"/>
        </w:rPr>
        <w:t xml:space="preserve">ач развития, как страны, так и </w:t>
      </w:r>
      <w:r w:rsidRPr="00A24CAE">
        <w:rPr>
          <w:rFonts w:eastAsia="Times New Roman"/>
          <w:sz w:val="24"/>
          <w:szCs w:val="24"/>
          <w:lang w:eastAsia="ru-RU"/>
        </w:rPr>
        <w:t>района. В этом смысле молодежь – объект национально-государственных интересов, один из главных факторов обеспечения развития государства и общества.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 xml:space="preserve">Политика по отношению к молодому поколению формируется на уровне общества и государства. Но именно государство обладает ресурсами для проведения целостной государственной молодежной политики, </w:t>
      </w:r>
      <w:r w:rsidR="005010BB">
        <w:rPr>
          <w:rFonts w:eastAsia="Times New Roman"/>
          <w:sz w:val="24"/>
          <w:szCs w:val="24"/>
          <w:lang w:eastAsia="ru-RU"/>
        </w:rPr>
        <w:t xml:space="preserve">представляющей собой </w:t>
      </w:r>
      <w:r w:rsidRPr="00A24CAE">
        <w:rPr>
          <w:rFonts w:eastAsia="Times New Roman"/>
          <w:sz w:val="24"/>
          <w:szCs w:val="24"/>
          <w:lang w:eastAsia="ru-RU"/>
        </w:rPr>
        <w:t>целенаправленную деятельность органов государственной и муниципальной власти, иных социальных институтов, направленных на решение проблем молодежи во всех сферах ее жизнедеятельности. Кроме того, основной функцией государства в молодежной политике становится поддержка реализации собственных возможностей молодого поколения, что означает переход от патернализма (опеки государства) к партнерству, стимулирующее у молодежи раскрытие способностей и творческого потенциала.</w:t>
      </w:r>
    </w:p>
    <w:p w:rsidR="00A24CAE" w:rsidRPr="00A24CAE" w:rsidRDefault="00A24CAE" w:rsidP="00FE6C1D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 xml:space="preserve">Расширение </w:t>
      </w:r>
      <w:bookmarkStart w:id="0" w:name="_GoBack"/>
      <w:bookmarkEnd w:id="0"/>
      <w:r w:rsidRPr="00A24CAE">
        <w:rPr>
          <w:rFonts w:eastAsia="Times New Roman"/>
          <w:sz w:val="24"/>
          <w:szCs w:val="24"/>
          <w:lang w:eastAsia="ru-RU"/>
        </w:rPr>
        <w:t>практики социального партнерства с молодыми гражданами, вовлечение их в процесс разработки и принятия решений будет способствовать использованию общественных инициатив при реализации подпрограммы "Молодежь</w:t>
      </w:r>
      <w:r w:rsidR="005010BB">
        <w:rPr>
          <w:rFonts w:eastAsia="Times New Roman"/>
          <w:sz w:val="24"/>
          <w:szCs w:val="24"/>
          <w:lang w:eastAsia="ru-RU"/>
        </w:rPr>
        <w:t xml:space="preserve"> Кингисеппского района» </w:t>
      </w:r>
      <w:r w:rsidR="00DF6E1A">
        <w:rPr>
          <w:rFonts w:eastAsia="Times New Roman"/>
          <w:sz w:val="24"/>
          <w:szCs w:val="24"/>
          <w:lang w:eastAsia="ru-RU"/>
        </w:rPr>
        <w:t>на 201</w:t>
      </w:r>
      <w:r w:rsidR="005010BB">
        <w:rPr>
          <w:rFonts w:eastAsia="Times New Roman"/>
          <w:sz w:val="24"/>
          <w:szCs w:val="24"/>
          <w:lang w:eastAsia="ru-RU"/>
        </w:rPr>
        <w:t>4</w:t>
      </w:r>
      <w:r w:rsidR="00DF6E1A">
        <w:rPr>
          <w:rFonts w:eastAsia="Times New Roman"/>
          <w:sz w:val="24"/>
          <w:szCs w:val="24"/>
          <w:lang w:eastAsia="ru-RU"/>
        </w:rPr>
        <w:t>-2020</w:t>
      </w:r>
      <w:r w:rsidRPr="00A24CAE">
        <w:rPr>
          <w:rFonts w:eastAsia="Times New Roman"/>
          <w:sz w:val="24"/>
          <w:szCs w:val="24"/>
          <w:lang w:eastAsia="ru-RU"/>
        </w:rPr>
        <w:t xml:space="preserve"> год</w:t>
      </w:r>
      <w:r w:rsidR="00DF6E1A">
        <w:rPr>
          <w:rFonts w:eastAsia="Times New Roman"/>
          <w:sz w:val="24"/>
          <w:szCs w:val="24"/>
          <w:lang w:eastAsia="ru-RU"/>
        </w:rPr>
        <w:t>ы</w:t>
      </w:r>
      <w:r w:rsidRPr="00A24CAE">
        <w:rPr>
          <w:rFonts w:eastAsia="Times New Roman"/>
          <w:sz w:val="24"/>
          <w:szCs w:val="24"/>
          <w:lang w:eastAsia="ru-RU"/>
        </w:rPr>
        <w:t>.</w:t>
      </w:r>
    </w:p>
    <w:p w:rsid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A24CAE">
        <w:rPr>
          <w:rFonts w:eastAsia="Times New Roman"/>
          <w:b/>
          <w:sz w:val="24"/>
          <w:szCs w:val="24"/>
          <w:lang w:eastAsia="ru-RU"/>
        </w:rPr>
        <w:lastRenderedPageBreak/>
        <w:t>Решение и результат.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jc w:val="center"/>
        <w:rPr>
          <w:rFonts w:eastAsia="Times New Roman"/>
          <w:sz w:val="24"/>
          <w:szCs w:val="24"/>
          <w:lang w:eastAsia="ru-RU"/>
        </w:rPr>
      </w:pPr>
    </w:p>
    <w:p w:rsidR="00A24CAE" w:rsidRPr="00A24CAE" w:rsidRDefault="00A24CAE" w:rsidP="005010BB">
      <w:pPr>
        <w:shd w:val="clear" w:color="auto" w:fill="FFFFFF"/>
        <w:spacing w:line="300" w:lineRule="atLeast"/>
        <w:ind w:firstLine="567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Принятие Подпрограммы позволит постепенно решить проблемы социального становления молодежи Кингисеппского района путем: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расширения возможностей и активизации участия молодого поколения во всех мероприятиях молодежной политики различного уровня;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усовершенствования системы профилактики негативных проявлений в молодежной среде;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формирования молодежного информационного пространства;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интеграции молодежи в международное сообщество;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развития общественной активности молодежи;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24CAE" w:rsidRPr="00A24CAE">
        <w:rPr>
          <w:rFonts w:eastAsia="Times New Roman"/>
          <w:sz w:val="24"/>
          <w:szCs w:val="24"/>
          <w:lang w:eastAsia="ru-RU"/>
        </w:rPr>
        <w:t>поддержки деятельности молодежных организаций;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24CAE" w:rsidRPr="00A24CAE">
        <w:rPr>
          <w:rFonts w:eastAsia="Times New Roman"/>
          <w:sz w:val="24"/>
          <w:szCs w:val="24"/>
          <w:lang w:eastAsia="ru-RU"/>
        </w:rPr>
        <w:t>создания условий для интеллектуального самоусовершенствования молодежи, творческого развития личности;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обеспечения реализации прав молодежи с особенными потребностями;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разработки системы мониторинга состояния и развития молодежи, планирования системы мероприятий по улучшению ее положения.</w:t>
      </w:r>
    </w:p>
    <w:p w:rsidR="00A24CAE" w:rsidRPr="00A24CAE" w:rsidRDefault="00A24CAE" w:rsidP="005010BB">
      <w:pPr>
        <w:shd w:val="clear" w:color="auto" w:fill="FFFFFF"/>
        <w:spacing w:line="300" w:lineRule="atLeast"/>
        <w:ind w:firstLine="567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Выполнение Подпрограммы позволит увеличить количество молодежи, которая: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примет участие в районных мероприятиях;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будет охвачена мероприятиями по формированию здорового образа жизни, профилактики негативных явлений;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станет участниками творческих фестивалей, конкурсов, молодежных акций, мероприятий патриотического направления и тому подобное;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примет участие в проектах, направленных на социальное развитие молодежи, которые реализовывают общественные организации области;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будет охвачена разнообразными формами содержательного досуга.</w:t>
      </w:r>
    </w:p>
    <w:p w:rsidR="00A24CAE" w:rsidRPr="00A24CAE" w:rsidRDefault="00A24CAE" w:rsidP="005010BB">
      <w:pPr>
        <w:shd w:val="clear" w:color="auto" w:fill="FFFFFF"/>
        <w:spacing w:line="300" w:lineRule="atLeast"/>
        <w:ind w:firstLine="567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Кроме этого, выполнение Подпрограммы обеспечит: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проведение исследований ситуации в молодежной среде;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рост количества разноплановых молодежных мероприятий, семинаров, акций, фестивалей, конкурсов и тому подобное;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активизацию молодежного движения в городе;</w:t>
      </w:r>
    </w:p>
    <w:p w:rsidR="00A24CAE" w:rsidRPr="00A24CAE" w:rsidRDefault="005010BB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привлечение молодежи с ограниченными физическими возможностями к активной общественной жизни;</w:t>
      </w:r>
    </w:p>
    <w:p w:rsidR="00911442" w:rsidRPr="00A24CAE" w:rsidRDefault="005010BB" w:rsidP="00A24CAE">
      <w:pPr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24CAE" w:rsidRPr="00A24CAE">
        <w:rPr>
          <w:rFonts w:eastAsia="Times New Roman"/>
          <w:sz w:val="24"/>
          <w:szCs w:val="24"/>
          <w:lang w:eastAsia="ru-RU"/>
        </w:rPr>
        <w:t xml:space="preserve"> последующее развитие молодежного информационного пространства</w:t>
      </w:r>
    </w:p>
    <w:sectPr w:rsidR="00911442" w:rsidRPr="00A24CAE" w:rsidSect="00FE6C1D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5010BB"/>
    <w:rsid w:val="00706B1C"/>
    <w:rsid w:val="00911442"/>
    <w:rsid w:val="00A24CAE"/>
    <w:rsid w:val="00AC5E71"/>
    <w:rsid w:val="00DF6E1A"/>
    <w:rsid w:val="00EB5EEF"/>
    <w:rsid w:val="00EE0931"/>
    <w:rsid w:val="00FE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6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6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7</cp:revision>
  <cp:lastPrinted>2015-12-15T09:27:00Z</cp:lastPrinted>
  <dcterms:created xsi:type="dcterms:W3CDTF">2014-01-14T17:53:00Z</dcterms:created>
  <dcterms:modified xsi:type="dcterms:W3CDTF">2015-12-15T09:28:00Z</dcterms:modified>
</cp:coreProperties>
</file>